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Отчет</w:t>
      </w:r>
      <w:proofErr w:type="spellEnd"/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Pr="009C69DE">
        <w:rPr>
          <w:szCs w:val="28"/>
        </w:rPr>
        <w:t>Комитет по управлению муниципальным имуществом городского округа Кинель Самарской области</w:t>
      </w:r>
    </w:p>
    <w:p w14:paraId="402BD9C3" w14:textId="661C883A" w:rsidR="003B27C3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>постановления администрации городского округа Кинель Самарской области «О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</w:t>
      </w:r>
      <w:proofErr w:type="gramEnd"/>
      <w:r w:rsidR="009E6F62" w:rsidRPr="009E6F62">
        <w:rPr>
          <w:szCs w:val="28"/>
        </w:rPr>
        <w:t xml:space="preserve"> 18 Федерального закона «О развитии малого и среднего предпринимательства в Российской Федерации»» (в редакции от </w:t>
      </w:r>
      <w:r w:rsidR="00E96FBA">
        <w:t xml:space="preserve">26 июля 2023 </w:t>
      </w:r>
      <w:r w:rsidR="009E6F62" w:rsidRPr="009E6F62">
        <w:rPr>
          <w:szCs w:val="28"/>
        </w:rPr>
        <w:t>года)»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47BBF7DB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9E6F62">
        <w:rPr>
          <w:szCs w:val="28"/>
        </w:rPr>
        <w:t>низкая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777B3DD6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E96FBA">
        <w:rPr>
          <w:szCs w:val="28"/>
        </w:rPr>
        <w:t>9</w:t>
      </w:r>
      <w:r>
        <w:rPr>
          <w:szCs w:val="28"/>
        </w:rPr>
        <w:t xml:space="preserve">» </w:t>
      </w:r>
      <w:r w:rsidR="00E96FBA">
        <w:rPr>
          <w:szCs w:val="28"/>
        </w:rPr>
        <w:t>октября 2023</w:t>
      </w:r>
      <w:r>
        <w:rPr>
          <w:szCs w:val="28"/>
        </w:rPr>
        <w:t xml:space="preserve"> г.;</w:t>
      </w:r>
    </w:p>
    <w:p w14:paraId="2E8D7A96" w14:textId="64EC98F4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E96FBA">
        <w:rPr>
          <w:szCs w:val="28"/>
        </w:rPr>
        <w:t>13</w:t>
      </w:r>
      <w:r>
        <w:rPr>
          <w:szCs w:val="28"/>
        </w:rPr>
        <w:t xml:space="preserve">» </w:t>
      </w:r>
      <w:r w:rsidR="00E96FBA">
        <w:rPr>
          <w:szCs w:val="28"/>
        </w:rPr>
        <w:t>октября 2023</w:t>
      </w:r>
      <w:r>
        <w:rPr>
          <w:szCs w:val="28"/>
        </w:rPr>
        <w:t xml:space="preserve"> г</w:t>
      </w:r>
      <w:proofErr w:type="gramStart"/>
      <w:r>
        <w:rPr>
          <w:szCs w:val="28"/>
        </w:rPr>
        <w:t>.</w:t>
      </w:r>
      <w:r w:rsidR="002C673C">
        <w:rPr>
          <w:szCs w:val="28"/>
        </w:rPr>
        <w:t>(</w:t>
      </w:r>
      <w:proofErr w:type="gramEnd"/>
      <w:r w:rsidR="002C673C">
        <w:rPr>
          <w:szCs w:val="28"/>
        </w:rPr>
        <w:t>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 xml:space="preserve">2. Описание проблемы, на решение которой направлено принятие проекта муниципального нормативного акта, и способа </w:t>
      </w:r>
      <w:proofErr w:type="spellStart"/>
      <w:r>
        <w:rPr>
          <w:b/>
          <w:szCs w:val="28"/>
        </w:rPr>
        <w:t>ее</w:t>
      </w:r>
      <w:proofErr w:type="spellEnd"/>
      <w:r>
        <w:rPr>
          <w:b/>
          <w:szCs w:val="28"/>
        </w:rPr>
        <w:t xml:space="preserve">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Default="009E6F62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>Описание проблемы, на решение которой направлен предлагаемый способ правового регулирования</w:t>
      </w:r>
      <w:r w:rsidR="007429B4">
        <w:rPr>
          <w:szCs w:val="28"/>
        </w:rPr>
        <w:t xml:space="preserve"> </w:t>
      </w:r>
    </w:p>
    <w:p w14:paraId="3CDDAFDE" w14:textId="187AF3B5" w:rsidR="009E6F62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9E6F62" w:rsidRPr="009E6F62">
        <w:rPr>
          <w:szCs w:val="28"/>
        </w:rPr>
        <w:t xml:space="preserve">роблемой является недостаточное количество объектов муниципального имущества свободного от прав третьих лиц (за исключением имущественных прав </w:t>
      </w:r>
      <w:bookmarkStart w:id="0" w:name="_Hlk107935528"/>
      <w:r w:rsidR="009E6F62" w:rsidRPr="009E6F62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bookmarkEnd w:id="0"/>
      <w:r w:rsidR="009E6F62" w:rsidRPr="009E6F62">
        <w:rPr>
          <w:szCs w:val="28"/>
        </w:rPr>
        <w:t>.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Характеристика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 xml:space="preserve">решение указанной </w:t>
      </w:r>
      <w:r w:rsidRPr="002C673C">
        <w:rPr>
          <w:szCs w:val="28"/>
        </w:rPr>
        <w:lastRenderedPageBreak/>
        <w:t>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69050E5F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7429B4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proofErr w:type="gramStart"/>
      <w:r w:rsidR="007429B4" w:rsidRPr="00742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47EAA80" w14:textId="597E8355" w:rsidR="00E5698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4A2588">
        <w:rPr>
          <w:szCs w:val="28"/>
        </w:rPr>
        <w:t xml:space="preserve">оддержка </w:t>
      </w:r>
      <w:r>
        <w:rPr>
          <w:szCs w:val="28"/>
        </w:rPr>
        <w:t xml:space="preserve">арендаторов </w:t>
      </w:r>
      <w:r w:rsidR="007429B4">
        <w:rPr>
          <w:szCs w:val="28"/>
        </w:rPr>
        <w:t>–</w:t>
      </w:r>
      <w:r>
        <w:rPr>
          <w:szCs w:val="28"/>
        </w:rPr>
        <w:t xml:space="preserve"> </w:t>
      </w:r>
      <w:r w:rsidR="007429B4" w:rsidRPr="007429B4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7429B4">
        <w:rPr>
          <w:szCs w:val="28"/>
        </w:rPr>
        <w:t xml:space="preserve">, а также </w:t>
      </w:r>
      <w:r w:rsidRPr="004A2588">
        <w:rPr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szCs w:val="28"/>
        </w:rPr>
        <w:t>«</w:t>
      </w:r>
      <w:r w:rsidRPr="004A2588">
        <w:rPr>
          <w:szCs w:val="28"/>
        </w:rPr>
        <w:t>Налог на профессиональный доход</w:t>
      </w:r>
      <w:r>
        <w:rPr>
          <w:szCs w:val="28"/>
        </w:rPr>
        <w:t>»</w:t>
      </w:r>
      <w:r w:rsidRPr="00781079">
        <w:rPr>
          <w:szCs w:val="28"/>
        </w:rPr>
        <w:t>.</w:t>
      </w:r>
    </w:p>
    <w:p w14:paraId="5A5FBC2D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10520A76" w14:textId="77777777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Федеральный закон от 24.07.2007г. № 209-ФЗ «О развитии малого и среднего предпринимательства в Российской Федерации»;</w:t>
      </w:r>
    </w:p>
    <w:p w14:paraId="366815BA" w14:textId="2965D0EB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постановление Правительства Российской Федерации от 21.08.2010г. № 645 </w:t>
      </w:r>
      <w:r w:rsidR="00774629">
        <w:rPr>
          <w:szCs w:val="28"/>
        </w:rPr>
        <w:t>«</w:t>
      </w:r>
      <w:r w:rsidRPr="001B63D5">
        <w:rPr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774629">
        <w:rPr>
          <w:szCs w:val="28"/>
        </w:rPr>
        <w:t>»</w:t>
      </w:r>
      <w:r w:rsidRPr="001B63D5">
        <w:rPr>
          <w:szCs w:val="28"/>
        </w:rPr>
        <w:t>;</w:t>
      </w:r>
    </w:p>
    <w:p w14:paraId="521657A3" w14:textId="7DE48135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B63D5">
        <w:rPr>
          <w:szCs w:val="28"/>
        </w:rPr>
        <w:t>- приказ Министерства экономического развития РФ от 20 апреля 2016 г. № 264</w:t>
      </w:r>
      <w:r w:rsidR="00774629">
        <w:rPr>
          <w:szCs w:val="28"/>
        </w:rPr>
        <w:t xml:space="preserve"> «</w:t>
      </w:r>
      <w:r w:rsidRPr="001B63D5">
        <w:rPr>
          <w:szCs w:val="28"/>
        </w:rPr>
        <w:t xml:space="preserve">Об утверждении Порядка представления сведений об </w:t>
      </w:r>
      <w:proofErr w:type="spellStart"/>
      <w:r w:rsidRPr="001B63D5">
        <w:rPr>
          <w:szCs w:val="28"/>
        </w:rPr>
        <w:t>утвержденных</w:t>
      </w:r>
      <w:proofErr w:type="spellEnd"/>
      <w:r w:rsidRPr="001B63D5">
        <w:rPr>
          <w:szCs w:val="28"/>
        </w:rPr>
        <w:t xml:space="preserve"> перечнях государственного имущества и муниципального имущества, указанных в части 4 статьи 18 Федерального закона </w:t>
      </w:r>
      <w:r w:rsidR="00774629">
        <w:rPr>
          <w:szCs w:val="28"/>
        </w:rPr>
        <w:t>«</w:t>
      </w:r>
      <w:r w:rsidRPr="001B63D5">
        <w:rPr>
          <w:szCs w:val="28"/>
        </w:rPr>
        <w:t>О развитии малого и среднего предпринимательства в Российской Федерации</w:t>
      </w:r>
      <w:r w:rsidR="00774629">
        <w:rPr>
          <w:szCs w:val="28"/>
        </w:rPr>
        <w:t>»</w:t>
      </w:r>
      <w:r w:rsidRPr="001B63D5">
        <w:rPr>
          <w:szCs w:val="28"/>
        </w:rPr>
        <w:t xml:space="preserve">, а также об изменениях, </w:t>
      </w:r>
      <w:proofErr w:type="spellStart"/>
      <w:r w:rsidRPr="001B63D5">
        <w:rPr>
          <w:szCs w:val="28"/>
        </w:rPr>
        <w:t>внесенных</w:t>
      </w:r>
      <w:proofErr w:type="spellEnd"/>
      <w:r w:rsidRPr="001B63D5">
        <w:rPr>
          <w:szCs w:val="28"/>
        </w:rPr>
        <w:t xml:space="preserve"> в такие перечни, в акционерное общество </w:t>
      </w:r>
      <w:r w:rsidR="00774629">
        <w:rPr>
          <w:szCs w:val="28"/>
        </w:rPr>
        <w:t>«</w:t>
      </w:r>
      <w:r w:rsidRPr="001B63D5">
        <w:rPr>
          <w:szCs w:val="28"/>
        </w:rPr>
        <w:t>Федеральная корпорация по развитию малого и среднего предпринимательства</w:t>
      </w:r>
      <w:proofErr w:type="gramEnd"/>
      <w:r w:rsidR="00774629">
        <w:rPr>
          <w:szCs w:val="28"/>
        </w:rPr>
        <w:t>»</w:t>
      </w:r>
      <w:r w:rsidRPr="001B63D5">
        <w:rPr>
          <w:szCs w:val="28"/>
        </w:rPr>
        <w:t>, формы представления и состава таких сведений</w:t>
      </w:r>
      <w:r w:rsidR="00774629">
        <w:rPr>
          <w:szCs w:val="28"/>
        </w:rPr>
        <w:t>»</w:t>
      </w:r>
      <w:r w:rsidRPr="001B63D5">
        <w:rPr>
          <w:szCs w:val="28"/>
        </w:rPr>
        <w:t>;</w:t>
      </w:r>
    </w:p>
    <w:p w14:paraId="25C2F5B9" w14:textId="5B4AC05C" w:rsidR="00E56984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B63D5">
        <w:rPr>
          <w:szCs w:val="28"/>
        </w:rPr>
        <w:t>- решение Думы городского округа Кинель Самарской области от 30.03.2017г. № 239 «О внесении изменений в решение Думы городского округа Кинель Самарской области от 29.05.2009г. № 667 «О порядке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</w:t>
      </w:r>
      <w:proofErr w:type="gramEnd"/>
      <w:r w:rsidRPr="001B63D5">
        <w:rPr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  <w:r>
        <w:rPr>
          <w:szCs w:val="28"/>
        </w:rPr>
        <w:t>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3D4F8DD6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7429B4">
        <w:rPr>
          <w:szCs w:val="28"/>
        </w:rPr>
        <w:t>.</w:t>
      </w:r>
      <w:proofErr w:type="gramEnd"/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715291A2" w:rsidR="00E56984" w:rsidRPr="00DE77B4" w:rsidRDefault="00E56984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</w:t>
            </w:r>
            <w:r w:rsidR="00FB747C">
              <w:rPr>
                <w:sz w:val="24"/>
                <w:szCs w:val="24"/>
              </w:rPr>
              <w:t>3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1EEF6291" w:rsidR="00E56984" w:rsidRPr="00DE77B4" w:rsidRDefault="00E56984" w:rsidP="00E96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E96FBA">
              <w:rPr>
                <w:sz w:val="24"/>
                <w:szCs w:val="24"/>
              </w:rPr>
              <w:t>октября</w:t>
            </w:r>
            <w:r w:rsidR="001B63D5">
              <w:rPr>
                <w:sz w:val="24"/>
                <w:szCs w:val="24"/>
              </w:rPr>
              <w:t xml:space="preserve"> 202</w:t>
            </w:r>
            <w:r w:rsidR="00E96FBA">
              <w:rPr>
                <w:sz w:val="24"/>
                <w:szCs w:val="24"/>
              </w:rPr>
              <w:t>3</w:t>
            </w:r>
            <w:r w:rsidR="001B63D5">
              <w:rPr>
                <w:sz w:val="24"/>
                <w:szCs w:val="24"/>
              </w:rPr>
              <w:t xml:space="preserve"> по </w:t>
            </w:r>
            <w:r w:rsidR="00E96FBA">
              <w:rPr>
                <w:sz w:val="24"/>
                <w:szCs w:val="24"/>
              </w:rPr>
              <w:t>декабрь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29A16270" w:rsidR="00E56984" w:rsidRPr="00F261B0" w:rsidRDefault="001B63D5" w:rsidP="00E96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F261B0">
              <w:rPr>
                <w:color w:val="FF0000"/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3A827CC5" w:rsidR="00E56984" w:rsidRPr="00DE77B4" w:rsidRDefault="00E56984" w:rsidP="00E96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FB747C">
              <w:rPr>
                <w:sz w:val="24"/>
                <w:szCs w:val="24"/>
              </w:rPr>
              <w:t xml:space="preserve">с </w:t>
            </w:r>
            <w:r w:rsidR="00E96FBA">
              <w:rPr>
                <w:sz w:val="24"/>
                <w:szCs w:val="24"/>
              </w:rPr>
              <w:t>октября</w:t>
            </w:r>
            <w:r w:rsidR="00FB747C">
              <w:rPr>
                <w:sz w:val="24"/>
                <w:szCs w:val="24"/>
              </w:rPr>
              <w:t xml:space="preserve"> 2023</w:t>
            </w:r>
            <w:r w:rsidR="0005050E">
              <w:rPr>
                <w:sz w:val="24"/>
                <w:szCs w:val="24"/>
              </w:rPr>
              <w:t xml:space="preserve"> по </w:t>
            </w:r>
            <w:r w:rsidR="00E96FBA">
              <w:rPr>
                <w:sz w:val="24"/>
                <w:szCs w:val="24"/>
              </w:rPr>
              <w:t>декабрь 2023 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4BA2B74E" w:rsidR="00E56984" w:rsidRPr="00F261B0" w:rsidRDefault="00FB747C" w:rsidP="00E96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DE77B4">
              <w:rPr>
                <w:sz w:val="24"/>
                <w:szCs w:val="24"/>
              </w:rPr>
              <w:t>г</w:t>
            </w:r>
            <w:proofErr w:type="gramEnd"/>
            <w:r w:rsidRPr="00DE77B4">
              <w:rPr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5BDF3907" w:rsidR="00E56984" w:rsidRDefault="00E56984" w:rsidP="00E96F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E96FBA">
              <w:rPr>
                <w:szCs w:val="28"/>
              </w:rPr>
              <w:t>октября</w:t>
            </w:r>
            <w:r w:rsidR="001B63D5">
              <w:rPr>
                <w:szCs w:val="28"/>
              </w:rPr>
              <w:t xml:space="preserve"> 202</w:t>
            </w:r>
            <w:r w:rsidR="00E96FBA">
              <w:rPr>
                <w:szCs w:val="28"/>
              </w:rPr>
              <w:t>3</w:t>
            </w:r>
            <w:r w:rsidR="001B63D5">
              <w:rPr>
                <w:szCs w:val="28"/>
              </w:rPr>
              <w:t xml:space="preserve">- по </w:t>
            </w:r>
            <w:r w:rsidR="00E96FBA">
              <w:rPr>
                <w:szCs w:val="28"/>
              </w:rPr>
              <w:t xml:space="preserve">декабрь </w:t>
            </w:r>
            <w:r w:rsidR="001B63D5">
              <w:rPr>
                <w:szCs w:val="28"/>
              </w:rPr>
              <w:t>2023</w:t>
            </w:r>
            <w:r>
              <w:rPr>
                <w:szCs w:val="28"/>
              </w:rPr>
              <w:t xml:space="preserve">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5A26D7D5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E96FBA">
              <w:rPr>
                <w:szCs w:val="28"/>
              </w:rPr>
              <w:t xml:space="preserve">октября 2023- по декабрь 2023 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5ABCB08E" w:rsidR="00E56984" w:rsidRPr="00F261B0" w:rsidRDefault="001B63D5" w:rsidP="00E96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F261B0">
              <w:rPr>
                <w:color w:val="FF0000"/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7FCD5F1F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E96FBA">
              <w:rPr>
                <w:szCs w:val="28"/>
              </w:rPr>
              <w:t xml:space="preserve">октября 2023- по декабрь 2023 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256C58CC" w:rsidR="00E56984" w:rsidRPr="00F261B0" w:rsidRDefault="00FB747C" w:rsidP="00E96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</w:t>
            </w:r>
            <w:bookmarkStart w:id="3" w:name="_GoBack"/>
            <w:bookmarkEnd w:id="3"/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6.1. Риски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</w:t>
            </w:r>
            <w:proofErr w:type="spellStart"/>
            <w:r>
              <w:rPr>
                <w:szCs w:val="28"/>
              </w:rPr>
              <w:t>отчета</w:t>
            </w:r>
            <w:proofErr w:type="spellEnd"/>
            <w:r>
              <w:rPr>
                <w:szCs w:val="28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предложения (не обязательно в порядке </w:t>
            </w:r>
            <w:proofErr w:type="spellStart"/>
            <w:r>
              <w:rPr>
                <w:szCs w:val="28"/>
              </w:rPr>
              <w:t>очередности</w:t>
            </w:r>
            <w:proofErr w:type="spellEnd"/>
            <w:r>
              <w:rPr>
                <w:szCs w:val="28"/>
              </w:rPr>
              <w:t xml:space="preserve">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</w:t>
            </w:r>
            <w:proofErr w:type="spellStart"/>
            <w:r>
              <w:rPr>
                <w:szCs w:val="28"/>
              </w:rPr>
              <w:t>отражен</w:t>
            </w:r>
            <w:proofErr w:type="spellEnd"/>
            <w:r>
              <w:rPr>
                <w:szCs w:val="28"/>
              </w:rPr>
              <w:t xml:space="preserve">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9. Иная информация, подлежащая отражению в </w:t>
      </w:r>
      <w:proofErr w:type="spellStart"/>
      <w:r>
        <w:rPr>
          <w:szCs w:val="28"/>
        </w:rPr>
        <w:t>отчете</w:t>
      </w:r>
      <w:proofErr w:type="spellEnd"/>
      <w:r>
        <w:rPr>
          <w:szCs w:val="28"/>
        </w:rPr>
        <w:t xml:space="preserve">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5AC8C291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77777777" w:rsidR="00E56984" w:rsidRDefault="008C7855" w:rsidP="008C7855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>
              <w:t>В.Н. Фокин</w:t>
            </w:r>
          </w:p>
        </w:tc>
      </w:tr>
    </w:tbl>
    <w:p w14:paraId="4D859248" w14:textId="77777777" w:rsidR="00E56984" w:rsidRDefault="00E56984" w:rsidP="008C7855"/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1CB5856D" w:rsidR="00AD4F41" w:rsidRDefault="008C7855" w:rsidP="008C7855">
      <w:r>
        <w:t>«____» _________ 202</w:t>
      </w:r>
      <w:r w:rsidR="00F261B0">
        <w:t>3</w:t>
      </w:r>
      <w:r>
        <w:t xml:space="preserve">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136582"/>
    <w:rsid w:val="001B63D5"/>
    <w:rsid w:val="002279B4"/>
    <w:rsid w:val="002C673C"/>
    <w:rsid w:val="002D7377"/>
    <w:rsid w:val="003B27C3"/>
    <w:rsid w:val="003D3E23"/>
    <w:rsid w:val="004B1B10"/>
    <w:rsid w:val="005B34F1"/>
    <w:rsid w:val="007429B4"/>
    <w:rsid w:val="00774629"/>
    <w:rsid w:val="007F0F53"/>
    <w:rsid w:val="008C7855"/>
    <w:rsid w:val="009E6F62"/>
    <w:rsid w:val="00A151A3"/>
    <w:rsid w:val="00A57B8F"/>
    <w:rsid w:val="00AD4F41"/>
    <w:rsid w:val="00C514A9"/>
    <w:rsid w:val="00DE77B4"/>
    <w:rsid w:val="00E56984"/>
    <w:rsid w:val="00E96FBA"/>
    <w:rsid w:val="00EB7E64"/>
    <w:rsid w:val="00F261B0"/>
    <w:rsid w:val="00F402DF"/>
    <w:rsid w:val="00FB747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A6B3-44FE-4193-9A82-823834C8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cp:lastPrinted>2022-07-18T12:43:00Z</cp:lastPrinted>
  <dcterms:created xsi:type="dcterms:W3CDTF">2023-07-19T11:24:00Z</dcterms:created>
  <dcterms:modified xsi:type="dcterms:W3CDTF">2023-10-13T05:59:00Z</dcterms:modified>
</cp:coreProperties>
</file>